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9"/>
        <w:gridCol w:w="756"/>
        <w:gridCol w:w="236"/>
        <w:gridCol w:w="236"/>
        <w:gridCol w:w="268"/>
        <w:gridCol w:w="4530"/>
      </w:tblGrid>
      <w:tr w:rsidR="00624FBA" w:rsidRPr="00624FBA" w:rsidTr="00624FBA">
        <w:trPr>
          <w:trHeight w:val="255"/>
        </w:trPr>
        <w:tc>
          <w:tcPr>
            <w:tcW w:w="3319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hideMark/>
          </w:tcPr>
          <w:p w:rsidR="00624FBA" w:rsidRPr="00624FBA" w:rsidRDefault="00624FBA" w:rsidP="00624F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4FBA"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</w:tc>
      </w:tr>
      <w:tr w:rsidR="00624FBA" w:rsidRPr="00624FBA" w:rsidTr="00624FBA">
        <w:trPr>
          <w:trHeight w:val="255"/>
        </w:trPr>
        <w:tc>
          <w:tcPr>
            <w:tcW w:w="3319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hideMark/>
          </w:tcPr>
          <w:p w:rsidR="00624FBA" w:rsidRPr="00624FBA" w:rsidRDefault="00624FBA" w:rsidP="00624F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4FBA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Тульской городской</w:t>
            </w:r>
          </w:p>
        </w:tc>
      </w:tr>
      <w:tr w:rsidR="00624FBA" w:rsidRPr="00624FBA" w:rsidTr="00624FBA">
        <w:trPr>
          <w:trHeight w:val="255"/>
        </w:trPr>
        <w:tc>
          <w:tcPr>
            <w:tcW w:w="3319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gridSpan w:val="3"/>
            <w:noWrap/>
            <w:hideMark/>
          </w:tcPr>
          <w:p w:rsidR="00624FBA" w:rsidRPr="00624FBA" w:rsidRDefault="00624FBA" w:rsidP="00624F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4FBA">
              <w:rPr>
                <w:rFonts w:ascii="Times New Roman" w:hAnsi="Times New Roman" w:cs="Times New Roman"/>
                <w:sz w:val="24"/>
                <w:szCs w:val="24"/>
              </w:rPr>
              <w:t>Думы от ___________ № _______</w:t>
            </w:r>
          </w:p>
        </w:tc>
      </w:tr>
      <w:tr w:rsidR="00624FBA" w:rsidRPr="00624FBA" w:rsidTr="00624FBA">
        <w:trPr>
          <w:trHeight w:val="255"/>
        </w:trPr>
        <w:tc>
          <w:tcPr>
            <w:tcW w:w="3319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BA" w:rsidRPr="00624FBA" w:rsidTr="00624FBA">
        <w:trPr>
          <w:trHeight w:val="255"/>
        </w:trPr>
        <w:tc>
          <w:tcPr>
            <w:tcW w:w="3319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BA" w:rsidRPr="00624FBA" w:rsidTr="00624FBA">
        <w:trPr>
          <w:trHeight w:val="1230"/>
        </w:trPr>
        <w:tc>
          <w:tcPr>
            <w:tcW w:w="9345" w:type="dxa"/>
            <w:gridSpan w:val="6"/>
            <w:hideMark/>
          </w:tcPr>
          <w:p w:rsidR="00624FBA" w:rsidRDefault="00624FBA" w:rsidP="00624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B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бюджетных ассигнований бюджета муниципального образования город Тула по разделам, подразделам, целевым статьям (муниципальным программам и непрограммным направлениям деятельности), группам и подгруппам видов </w:t>
            </w:r>
            <w:proofErr w:type="gramStart"/>
            <w:r w:rsidRPr="00624FBA">
              <w:rPr>
                <w:rFonts w:ascii="Times New Roman" w:hAnsi="Times New Roman" w:cs="Times New Roman"/>
                <w:sz w:val="24"/>
                <w:szCs w:val="24"/>
              </w:rPr>
              <w:t>расходов  классификации</w:t>
            </w:r>
            <w:proofErr w:type="gramEnd"/>
            <w:r w:rsidRPr="00624FBA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бюджета муниципального образования город Тула </w:t>
            </w:r>
          </w:p>
          <w:p w:rsidR="00624FBA" w:rsidRPr="00624FBA" w:rsidRDefault="00624FBA" w:rsidP="00624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BA">
              <w:rPr>
                <w:rFonts w:ascii="Times New Roman" w:hAnsi="Times New Roman" w:cs="Times New Roman"/>
                <w:sz w:val="24"/>
                <w:szCs w:val="24"/>
              </w:rPr>
              <w:t>на 2021 год</w:t>
            </w:r>
          </w:p>
        </w:tc>
      </w:tr>
    </w:tbl>
    <w:p w:rsidR="00FB4103" w:rsidRDefault="005F1775" w:rsidP="005F1775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5F1775">
        <w:rPr>
          <w:rFonts w:ascii="Courier New" w:hAnsi="Courier New" w:cs="Courier New"/>
          <w:b/>
          <w:sz w:val="16"/>
          <w:szCs w:val="16"/>
        </w:rPr>
        <w:t>(руб.)</w:t>
      </w:r>
    </w:p>
    <w:tbl>
      <w:tblPr>
        <w:tblStyle w:val="a3"/>
        <w:tblW w:w="10238" w:type="dxa"/>
        <w:tblInd w:w="-714" w:type="dxa"/>
        <w:tblLook w:val="04A0" w:firstRow="1" w:lastRow="0" w:firstColumn="1" w:lastColumn="0" w:noHBand="0" w:noVBand="1"/>
      </w:tblPr>
      <w:tblGrid>
        <w:gridCol w:w="4253"/>
        <w:gridCol w:w="601"/>
        <w:gridCol w:w="848"/>
        <w:gridCol w:w="1330"/>
        <w:gridCol w:w="1081"/>
        <w:gridCol w:w="2125"/>
      </w:tblGrid>
      <w:tr w:rsidR="005F1775" w:rsidRPr="005F1775" w:rsidTr="005F1775">
        <w:trPr>
          <w:trHeight w:val="20"/>
          <w:tblHeader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01" w:type="dxa"/>
            <w:hideMark/>
          </w:tcPr>
          <w:p w:rsid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848" w:type="dxa"/>
            <w:hideMark/>
          </w:tcPr>
          <w:p w:rsid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330" w:type="dxa"/>
            <w:hideMark/>
          </w:tcPr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  <w:proofErr w:type="gramEnd"/>
          </w:p>
        </w:tc>
        <w:tc>
          <w:tcPr>
            <w:tcW w:w="1081" w:type="dxa"/>
            <w:hideMark/>
          </w:tcPr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Группа,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подгруппа  видов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расходов</w:t>
            </w:r>
          </w:p>
        </w:tc>
        <w:tc>
          <w:tcPr>
            <w:tcW w:w="2125" w:type="dxa"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2021 год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2 098 285 261,92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163 550 900,00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163 550 900,00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Депутаты Тульской городской Думы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Тульской городской Думы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154 651 200,00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115 830 200,00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115 830 200,00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38 821 000,00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31 276 000,00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432 936 900,00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управленческих  навыков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39 585 700,00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39 585 700,00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39 585 700,00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5 325 900,00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5 136 800,00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40 139 600,00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40 139 600,00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40 139 600,00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6 715 500,00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26 433 400,00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26 433 400,00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26 433 400,00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3 546 500,00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2 594 000,00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мероприятие"Обеспечение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35 207 200,00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35 207 200,00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4 292 600,00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231 363 200,00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администрации города Тулы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225 132 400,00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168 663 700,00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168 663 700,00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56 468 700,00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55 831 200,00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91 028 700,00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"Управление муниципальными финансами"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9 540 900,00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контрольной комиссии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30 071 400,00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Руководитель контрольной комиссии муниципального образования город Тула и его заместители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контрольной комиссии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24 826 900,00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20 359 300,00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20 359 300,00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3 564 500,00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1 393 379 361,92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муниципальной собственности на такие бесхозяйные объекты недвижимого имущества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16 117 000,00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16 117 000,00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1 965 400,00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общественно-гражданских инициатив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созданию условий для ведения деятельности социально 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139 359 900,00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85 690 200,00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"Проведение мероприятий по санитарно-защитным зонам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санитарно-защитным зонам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4 160 200,00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 конкурса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ликвидации (сносу) аварийного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жилищого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фонда и нежилых строений на территории Советского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3 867 720,00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3 867 720,00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3 227 600,00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3 227 600,00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Отдельное основное мероприятие "Проведение мероприятий по ликвидации (сносу) аварийного жилищного фонда и нежилых строений на территории Пролетарского территориального округа"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для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жителей  Пролетарского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территориального округа"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84 830 700,00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84 830 700,00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4 670 700,00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214 200,00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4 443 700,00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1 138 360 441,92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1 138 360 441,92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528 504 900,00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382 347 190,00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144 381 910,00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1 775 800,00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28 559 800,00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16 559 800,00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28 605 104,00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23 768 604,00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4 836 500,00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Мероприятия, осуществляемые на основании правовых актов администрации города Тулы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415 697 845,92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415 697 845,92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"Наш город"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88 126,00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88 126,00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8 976 416,00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3 888 516,00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5 087 900,00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14 122 400,00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13 131 789,00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990 611,00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оказанию бесплатной юридической помощи в виде правового консультирования в устной и письменной форме некоторых категорий граждан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305 850,00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305 850,00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мобилизационной готовности экономики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156 101 300,00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33 909 200,00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26 112 100,00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26 112 100,00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26 112 100,00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22 682 100,00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3 190 000,00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122 192 100,00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122 192 100,00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122 192 100,00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деятельности  муниципального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учреждения "Центр гражданской защиты и спасательных работ города Тулы"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107 853 500,00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107 853 500,00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78 032 400,00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29 021 100,00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3 292 358 119,51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7 280 502,11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7 280 502,11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7 280 502,11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7 280 502,11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7 280 502,11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4 911 097,59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1 623 286,73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957 309 500,00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957 309 500,00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934 890 000,00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926 890 000,00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Тулгорэлектротранс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" на финансовое обеспечение затрат в связи с устройством тяговой подстанции и прокладкой кабельной линии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Мероприятия, направленные на обеспечение потребности населения в перевозках пассажирским транспортом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0510180920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0510180920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перевозчикам на возмещение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выпадающих  доходов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недополученных 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"Обеспечение реализации муниципальной программы муниципального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образования город Тула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2 208 160 089,40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1 032 052 400,00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944 000 000,00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капитального ремонта, ремонта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содержания  автомобильных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дорог общего пользования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88 052 400,00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деятельности муниципальных учреждений,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транспорту и дорожному хозяйству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88 052 400,00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88 052 400,00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74 339 100,00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автомобильных дорог"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Мероприятия по содержанию автомобильных дорог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20 548 720,20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20 548 720,20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20 504 249,20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20 504 249,20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20 504 249,20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391 373 699,20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391 373 699,20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315 027 700,00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автодорожного мостового перехода через реку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в том числе ПИР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76 345 999,20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на территории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бюджетного процесса и повышение эффективности бюджетных расходов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автоматизации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бюджетного процесса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Финансовое обеспечение реализации мероприятий по сопровождению программных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107 631 000,00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  техническое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"Развитие градостроительной деятельности на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80 850 500,00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80 850 500,00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"Разработка градостроительной и землеустроительной документации"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29 870 100,00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2 247 700,00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49 180 400,00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49 180 400,00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45 050 400,00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3 913 500,00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1 700 686 160,32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212 385 113,80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68 475 416,45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68 475 416,45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обеспечению жильем отдельных категорий граждан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"Выкуп жилых помещений у собственников"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выкупа жилых помещений у собственников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40 188 376,35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40 188 376,35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40 099 201,35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40 099 201,35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40 099 201,35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89 175,00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89 175,00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89 175,00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103 721 321,00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103 721 321,00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95 508 400,00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 Фонду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капитального ремонта Тульской области на проведение капитального ремонта общего имущества в многоквартирных домах (на выполнение работ по замене лифтов)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товариществам собственников жилья, товариществам собственников недвижимости, жилищным кооперативам и иным специализированным потребительским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кооперативам, а также управляющим организациям в целях финансового обеспечения затрат по проведению капитального ремонта общего имущества многоквартирных домов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526 075 866,87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197 390 520,00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197 390 520,00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 предприятиям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-поставщикам жилищно-коммунальных услуг и предприятиям-балансодержателям жилищного фонда на возмещение выпадающих доходов в связи со списанием безнадежной  к взысканию задолженности по оплате жилья и коммунальных услуг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191 747 410,00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79 126 182,00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79 126 182,00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Ремжилхоз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" в целях финансового обеспечения затрат по замене сетей коммунальной инфраструктуры, являющихся собственностью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21Б0312073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112 621 228,00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21Б0312073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112 621 228,00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индивидуальных источников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предоставлению индивидуальных источников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2000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</w:t>
            </w:r>
            <w:r w:rsidR="0020000F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2000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</w:t>
            </w:r>
            <w:r w:rsidR="0020000F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bookmarkStart w:id="0" w:name="_GoBack"/>
            <w:bookmarkEnd w:id="0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272 941 730,07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272 941 730,07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 и реконструкция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стимулированию программ развития жилищного строительства на территории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"Чистая вода"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23БG552430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23БG552430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54 039 616,80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16 432 716,80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Техническое обслуживание и ремонт газовых сетей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16 432 716,80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16 432 716,80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Участие в реализации регионального проекта "Жилье"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37 606 900,00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в целях обеспечения территорий жилой застройки (стандартное жилье) объектами инженерной инфраструктуры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999F1S0830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37 606 900,00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999F1S0830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37 606 900,00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896 037 579,65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736 873 168,00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680 961 000,00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"Создание, ремонт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"Противоклещевая обработка на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территории  муниципального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"Выполнение комплексных работ по организации,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содержанию и ремонту мест захоронения (кладбищ)"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выполнению комплексных работ по организации, содержанию и ремонту мест захоронения (кладбищ)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55 912 168,00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"Благоустройство дворовых и общественных территорий"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комплексному благоустройству дворовых и общественных территорий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17 903 120,00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17 903 120,00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Центрального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территории Центрального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Привокзального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содержание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3 536 800,00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3 536 800,00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Советского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"Обеспечение проведения субботников на территории Советского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7 611 900,00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7 611 900,00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Зареченского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Пролетарского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118 632 091,65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118 632 091,65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программы формирования современной городской среды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66 187 600,00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1 788 400,00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48 828 000,00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48 828 000,00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48 828 000,00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45 467 000,00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3 155 000,00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комплексной борьбе с борщевиком Сосновского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1 714 100,00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1 714 100,00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9 179 451 913,63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3 831 199 157,52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3 100 641 723,75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3 100 641 723,75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2 961 771 700,00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615 475 800,00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610 154 600,00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5 321 200,00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2 346 295 900,00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2 323 795 900,00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57 489 300,00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разработка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44 850 600,00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44 850 600,00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55 205 700,00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55 205 700,00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54 705 700,00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16 819 391,25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16 819 391,25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16 782 050,25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16 782 050,25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16 782 050,25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подготовке, проверке и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37 341,00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37 341,00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37 341,00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710 382 282,52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710 382 282,52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710 382 282,52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88 450 284,52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88 450 284,52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621 931 998,00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621 931 998,00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4 186 419 450,01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3 740 216 719,86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3 740 096 719,86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3 274 942 600,00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491 254 800,00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488 314 200,00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2 940 600,00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2 783 687 800,00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2 762 687 800,00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79 839 300,00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учреждений, благоустройству территорий, разработка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67 275 800,00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67 275 800,00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310 597 847,09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бесплатным питанием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муниципальных общеобразовательных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126 125 800,00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125 619 200,00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506 600,00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34 981 608,96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33 431 608,96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79 312 600,00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78 212 600,00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70 177 838,13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69 880 123,47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297 714,66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новых мест в общеобразовательных организациях (оснащение новых мест в общеобразовательных организациях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012E155201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012E155201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2 528 950,00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2 528 950,00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2 528 950,00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2 268 950,00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2 268 950,00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82 390 280,15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82 390 280,15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82 207 219,15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82 207 219,15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82 207 219,15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183 061,00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183 061,00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183 061,00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360 083 500,00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360 083 500,00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351 002 000,00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муниципальных образовательных организаций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23БE112010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23БE112010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704 423 660,00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423 108 800,00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143 673 700,00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143 673 700,00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143 673 700,00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141 973 700,00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279 435 100,00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3 798 000,00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учреждений, благоустройству территорий, разработка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280 854 900,00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дополнительного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сфере культуры"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280 854 900,00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459 960,00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459 960,00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459 960,00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398 960,00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398 960,00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1 616 500,00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управленческих  навыков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254 567 546,10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165 985 246,10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165 985 246,10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63 142 024,97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31 087 000,00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31 087 000,00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86 182 300,00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семейной и молодежной политики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86 182 300,00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в сфере </w:t>
            </w:r>
            <w:r w:rsidR="0006161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семейной и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молодежной политики"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7 285 300,00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6 206 300,00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6 181 300,00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 социальной поддержки в сфере молодежной политики"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201 225 600,00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200 334 000,00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12 277 800,00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11 902 700,00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11 902 700,00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11 902 700,00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188 056 200,00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 управленческих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31 605 300,00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2 777 800,00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2 682 800,00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154 752 900,00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154 752 900,00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13 149 400,00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493 049 644,00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478 639 144,00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476 780 944,00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 и туризм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476 780 944,00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454 782 860,60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420 830 600,00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245 094 300,00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175 736 300,00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33 952 260,60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19 658 360,60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14 293 900,00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культуры и туризма"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577 900,00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577 900,00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организаций и территориального общественного самоуправления"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14 410 500,00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1 336 300,00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1 264 300,00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272 700 872,02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30 648 000,00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59 857 632,00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17 042 432,00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17 042 432,00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17 042 432,00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полномочий по обеспечению жильем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 категорий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граждан, установленных Федеральным законом от 12 января 1995 года № 5-ФЗ "О ветеранах"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2 637 364,00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2 637 364,00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14 405 068,00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14 405 068,00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42 815 200,00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42 815 200,00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Единовременная выплата при рождении ребенка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Выплаты лицам, награжденным Почётным знаком "Серебряный знак - Депутат Тульской городской Думы"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прав Почётного гражданина города-героя Тулы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19 272 800,00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19 082 000,00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182 193 240,02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103 417 406,36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504 953 584,53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492 287 584,53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413 461 100,00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413 461 100,00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389 565 100,00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389 565 100,00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319 016 000,00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70 549 100,00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4 429 900,00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4 429 900,00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1 605 200,00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19 466 100,00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19 466 100,00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9 196 100,00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10 270 000,00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"Реализация мероприятий по повышению эффективности взаимодействия администрации города,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"Спорт - норма жизни"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спортивных объектов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23БP512020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501 209,03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23БP512020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501 209,03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и модернизация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23БP551390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74 768 775,50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23БP551390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74 768 775,50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1 255 800,00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государственного  внутреннего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муниципального долга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бюджетного процесса и повышение эффективности бюджетных расходов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муниципального  долга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Перечисление межбюджетных трансфертов в форме субсидий из бюджета муниципального образования город Тула в бюджет Тульской области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18 277 475 551,86</w:t>
            </w:r>
          </w:p>
        </w:tc>
      </w:tr>
    </w:tbl>
    <w:p w:rsidR="009F58AF" w:rsidRDefault="009F58AF" w:rsidP="009F5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8AF" w:rsidRDefault="009F58AF" w:rsidP="009F5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8AF" w:rsidRDefault="009F58AF" w:rsidP="009F5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8AF" w:rsidRPr="003C2C60" w:rsidRDefault="009F58AF" w:rsidP="009F5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9F58AF" w:rsidRPr="003C2C60" w:rsidRDefault="009F58AF" w:rsidP="009F58AF">
      <w:pPr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C2C60">
        <w:rPr>
          <w:rFonts w:ascii="Times New Roman" w:hAnsi="Times New Roman" w:cs="Times New Roman"/>
          <w:sz w:val="24"/>
          <w:szCs w:val="24"/>
        </w:rPr>
        <w:t xml:space="preserve"> Э.Р. Чубуева</w:t>
      </w:r>
    </w:p>
    <w:p w:rsidR="005F1775" w:rsidRPr="005F1775" w:rsidRDefault="005F1775" w:rsidP="005F1775">
      <w:pPr>
        <w:jc w:val="both"/>
        <w:rPr>
          <w:rFonts w:ascii="Courier New" w:hAnsi="Courier New" w:cs="Courier New"/>
          <w:b/>
          <w:sz w:val="16"/>
          <w:szCs w:val="16"/>
        </w:rPr>
      </w:pPr>
    </w:p>
    <w:sectPr w:rsidR="005F1775" w:rsidRPr="005F1775" w:rsidSect="005F17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775" w:rsidRDefault="005F1775" w:rsidP="005F1775">
      <w:pPr>
        <w:spacing w:after="0" w:line="240" w:lineRule="auto"/>
      </w:pPr>
      <w:r>
        <w:separator/>
      </w:r>
    </w:p>
  </w:endnote>
  <w:endnote w:type="continuationSeparator" w:id="0">
    <w:p w:rsidR="005F1775" w:rsidRDefault="005F1775" w:rsidP="005F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775" w:rsidRDefault="005F177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775" w:rsidRDefault="005F177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775" w:rsidRDefault="005F177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775" w:rsidRDefault="005F1775" w:rsidP="005F1775">
      <w:pPr>
        <w:spacing w:after="0" w:line="240" w:lineRule="auto"/>
      </w:pPr>
      <w:r>
        <w:separator/>
      </w:r>
    </w:p>
  </w:footnote>
  <w:footnote w:type="continuationSeparator" w:id="0">
    <w:p w:rsidR="005F1775" w:rsidRDefault="005F1775" w:rsidP="005F1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775" w:rsidRDefault="005F177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893160"/>
      <w:docPartObj>
        <w:docPartGallery w:val="Page Numbers (Top of Page)"/>
        <w:docPartUnique/>
      </w:docPartObj>
    </w:sdtPr>
    <w:sdtEndPr/>
    <w:sdtContent>
      <w:p w:rsidR="005F1775" w:rsidRDefault="005F17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00F">
          <w:rPr>
            <w:noProof/>
          </w:rPr>
          <w:t>30</w:t>
        </w:r>
        <w:r>
          <w:fldChar w:fldCharType="end"/>
        </w:r>
      </w:p>
    </w:sdtContent>
  </w:sdt>
  <w:p w:rsidR="005F1775" w:rsidRDefault="005F177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775" w:rsidRDefault="005F177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BA"/>
    <w:rsid w:val="00061617"/>
    <w:rsid w:val="0020000F"/>
    <w:rsid w:val="005F1775"/>
    <w:rsid w:val="00624FBA"/>
    <w:rsid w:val="009F58AF"/>
    <w:rsid w:val="00FB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030CA-F830-4088-BA4D-66EC1A6A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F177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F1775"/>
    <w:rPr>
      <w:color w:val="954F72"/>
      <w:u w:val="single"/>
    </w:rPr>
  </w:style>
  <w:style w:type="paragraph" w:customStyle="1" w:styleId="xl65">
    <w:name w:val="xl65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F17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F17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F17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F17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F17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F1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775"/>
  </w:style>
  <w:style w:type="paragraph" w:styleId="a8">
    <w:name w:val="footer"/>
    <w:basedOn w:val="a"/>
    <w:link w:val="a9"/>
    <w:uiPriority w:val="99"/>
    <w:unhideWhenUsed/>
    <w:rsid w:val="005F1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45</Pages>
  <Words>21647</Words>
  <Characters>123389</Characters>
  <Application>Microsoft Office Word</Application>
  <DocSecurity>0</DocSecurity>
  <Lines>1028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DrobotID</cp:lastModifiedBy>
  <cp:revision>5</cp:revision>
  <dcterms:created xsi:type="dcterms:W3CDTF">2020-11-11T14:49:00Z</dcterms:created>
  <dcterms:modified xsi:type="dcterms:W3CDTF">2020-11-24T07:41:00Z</dcterms:modified>
</cp:coreProperties>
</file>